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47" w:rsidRPr="00F03247" w:rsidRDefault="00F03247" w:rsidP="00F03247">
      <w:pPr>
        <w:spacing w:line="240" w:lineRule="auto"/>
        <w:jc w:val="center"/>
        <w:rPr>
          <w:rFonts w:ascii="Helvetica" w:eastAsia="Times New Roman" w:hAnsi="Helvetica" w:cs="Helvetica"/>
          <w:b/>
          <w:bCs/>
          <w:color w:val="373737"/>
          <w:sz w:val="32"/>
        </w:rPr>
      </w:pPr>
      <w:r w:rsidRPr="00F03247">
        <w:rPr>
          <w:rFonts w:ascii="Helvetica" w:eastAsia="Times New Roman" w:hAnsi="Helvetica" w:cs="Helvetica"/>
          <w:b/>
          <w:bCs/>
          <w:color w:val="373737"/>
          <w:sz w:val="32"/>
        </w:rPr>
        <w:t xml:space="preserve">IEEE </w:t>
      </w:r>
      <w:r>
        <w:rPr>
          <w:rFonts w:ascii="Helvetica" w:eastAsia="Times New Roman" w:hAnsi="Helvetica" w:cs="Helvetica"/>
          <w:b/>
          <w:bCs/>
          <w:color w:val="373737"/>
          <w:sz w:val="32"/>
        </w:rPr>
        <w:t xml:space="preserve">2017 </w:t>
      </w:r>
      <w:r w:rsidRPr="00F03247">
        <w:rPr>
          <w:rFonts w:ascii="Helvetica" w:eastAsia="Times New Roman" w:hAnsi="Helvetica" w:cs="Helvetica"/>
          <w:b/>
          <w:bCs/>
          <w:color w:val="373737"/>
          <w:sz w:val="32"/>
        </w:rPr>
        <w:t>Ad Hoc Ethics Committee on Programs</w:t>
      </w:r>
    </w:p>
    <w:p w:rsidR="00F03247" w:rsidRDefault="00F03247" w:rsidP="00F03247">
      <w:pPr>
        <w:spacing w:line="240" w:lineRule="auto"/>
        <w:rPr>
          <w:rFonts w:ascii="Helvetica" w:eastAsia="Times New Roman" w:hAnsi="Helvetica" w:cs="Helvetica"/>
          <w:b/>
          <w:bCs/>
          <w:color w:val="373737"/>
          <w:sz w:val="18"/>
        </w:rPr>
      </w:pPr>
    </w:p>
    <w:p w:rsidR="00F03247" w:rsidRPr="00F03247" w:rsidRDefault="00F03247" w:rsidP="00F03247">
      <w:pPr>
        <w:spacing w:line="240" w:lineRule="auto"/>
        <w:rPr>
          <w:rFonts w:eastAsia="Times New Roman" w:cs="Times New Roman"/>
          <w:color w:val="373737"/>
          <w:sz w:val="32"/>
          <w:szCs w:val="24"/>
        </w:rPr>
      </w:pPr>
      <w:r w:rsidRPr="00F03247">
        <w:rPr>
          <w:rFonts w:eastAsia="Times New Roman" w:cs="Times New Roman"/>
          <w:b/>
          <w:bCs/>
          <w:color w:val="373737"/>
          <w:sz w:val="32"/>
          <w:szCs w:val="24"/>
        </w:rPr>
        <w:t>Ethics Update from Dr. Greg Adamson</w:t>
      </w:r>
    </w:p>
    <w:p w:rsidR="00F03247" w:rsidRPr="00F03247" w:rsidRDefault="00F03247" w:rsidP="00F03247">
      <w:pPr>
        <w:pStyle w:val="NoSpacing"/>
        <w:rPr>
          <w:rFonts w:cs="Times New Roman"/>
          <w:b/>
          <w:bCs/>
          <w:szCs w:val="24"/>
        </w:rPr>
      </w:pPr>
      <w:r w:rsidRPr="00F03247">
        <w:rPr>
          <w:rFonts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62000" cy="1143000"/>
            <wp:effectExtent l="19050" t="0" r="0" b="0"/>
            <wp:wrapSquare wrapText="bothSides"/>
            <wp:docPr id="2" name="Picture 2" descr="https://ci4.googleusercontent.com/proxy/IIYGXCfjm8FGPiYM1OgRSFv3xwk0rZ8v_-L2XPd1q3TqXF1tphVPmQHAELiAwoEE3bc7yEKQkNoqGvmlAdvdVEdnG5FbXUEEtA=s0-d-e1-ft#http://newsletters.ieee.org/society/SIT/Ada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IIYGXCfjm8FGPiYM1OgRSFv3xwk0rZ8v_-L2XPd1q3TqXF1tphVPmQHAELiAwoEE3bc7yEKQkNoqGvmlAdvdVEdnG5FbXUEEtA=s0-d-e1-ft#http://newsletters.ieee.org/society/SIT/Adamson.jpg"/>
                    <pic:cNvPicPr>
                      <a:picLocks noChangeAspect="1" noChangeArrowheads="1"/>
                    </pic:cNvPicPr>
                  </pic:nvPicPr>
                  <pic:blipFill>
                    <a:blip r:embed="rId5" cstate="print"/>
                    <a:srcRect/>
                    <a:stretch>
                      <a:fillRect/>
                    </a:stretch>
                  </pic:blipFill>
                  <pic:spPr bwMode="auto">
                    <a:xfrm>
                      <a:off x="0" y="0"/>
                      <a:ext cx="762000" cy="1143000"/>
                    </a:xfrm>
                    <a:prstGeom prst="rect">
                      <a:avLst/>
                    </a:prstGeom>
                    <a:noFill/>
                    <a:ln w="9525">
                      <a:noFill/>
                      <a:miter lim="800000"/>
                      <a:headEnd/>
                      <a:tailEnd/>
                    </a:ln>
                  </pic:spPr>
                </pic:pic>
              </a:graphicData>
            </a:graphic>
          </wp:anchor>
        </w:drawing>
      </w:r>
      <w:r w:rsidRPr="00F03247">
        <w:rPr>
          <w:rFonts w:cs="Times New Roman"/>
          <w:b/>
          <w:bCs/>
          <w:szCs w:val="24"/>
        </w:rPr>
        <w:t>IEEE Board of Directors sets ethics as a priority in 2017</w:t>
      </w:r>
    </w:p>
    <w:p w:rsidR="00F03247" w:rsidRPr="00F03247" w:rsidRDefault="00F03247" w:rsidP="00F03247">
      <w:pPr>
        <w:pStyle w:val="NoSpacing"/>
        <w:rPr>
          <w:rFonts w:cs="Times New Roman"/>
          <w:szCs w:val="24"/>
        </w:rPr>
      </w:pPr>
      <w:r w:rsidRPr="00F03247">
        <w:rPr>
          <w:rFonts w:cs="Times New Roman"/>
          <w:szCs w:val="24"/>
        </w:rPr>
        <w:br/>
        <w:t xml:space="preserve">IEEE has had a Code of Ethics for more than 100 years. Throughout its 45 year history, SSIT has devoted significant effort to giving that code real meaning for practicing technologists. On occasion that was a challenge. In recent years, however, we have seen a significant growth in the </w:t>
      </w:r>
      <w:proofErr w:type="gramStart"/>
      <w:r w:rsidRPr="00F03247">
        <w:rPr>
          <w:rFonts w:cs="Times New Roman"/>
          <w:szCs w:val="24"/>
        </w:rPr>
        <w:t>public’s understanding</w:t>
      </w:r>
      <w:proofErr w:type="gramEnd"/>
      <w:r w:rsidRPr="00F03247">
        <w:rPr>
          <w:rFonts w:cs="Times New Roman"/>
          <w:szCs w:val="24"/>
        </w:rPr>
        <w:t xml:space="preserve"> of the need for ethical approaches, both our professional activities and in the way we create and build new technologies.</w:t>
      </w:r>
    </w:p>
    <w:p w:rsidR="00F03247" w:rsidRPr="00F03247" w:rsidRDefault="00F03247" w:rsidP="00F03247">
      <w:pPr>
        <w:spacing w:before="100" w:beforeAutospacing="1" w:after="390" w:line="240" w:lineRule="auto"/>
        <w:rPr>
          <w:rFonts w:eastAsia="Times New Roman" w:cs="Times New Roman"/>
          <w:color w:val="373737"/>
          <w:szCs w:val="24"/>
        </w:rPr>
      </w:pPr>
      <w:r w:rsidRPr="00F03247">
        <w:rPr>
          <w:rFonts w:eastAsia="Times New Roman" w:cs="Times New Roman"/>
          <w:color w:val="373737"/>
          <w:szCs w:val="24"/>
        </w:rPr>
        <w:t>Today ethics is receiving more attention by technologists than ever before. Reasons include:</w:t>
      </w:r>
    </w:p>
    <w:p w:rsidR="00F03247" w:rsidRPr="00F03247" w:rsidRDefault="00F03247" w:rsidP="00F03247">
      <w:pPr>
        <w:numPr>
          <w:ilvl w:val="0"/>
          <w:numId w:val="1"/>
        </w:numPr>
        <w:spacing w:before="100" w:beforeAutospacing="1" w:after="100" w:afterAutospacing="1" w:line="240" w:lineRule="auto"/>
        <w:ind w:left="600"/>
        <w:rPr>
          <w:rFonts w:eastAsia="Times New Roman" w:cs="Times New Roman"/>
          <w:color w:val="373737"/>
          <w:szCs w:val="24"/>
        </w:rPr>
      </w:pPr>
      <w:r w:rsidRPr="00F03247">
        <w:rPr>
          <w:rFonts w:eastAsia="Times New Roman" w:cs="Times New Roman"/>
          <w:color w:val="373737"/>
          <w:szCs w:val="24"/>
        </w:rPr>
        <w:t>The financial impact of deliberate unethical activity, particularly Volkswagen’s (VW) US$15bn fine and reparations after evidence of falsification in code, and a recent FBI arrest of a VW executive.</w:t>
      </w:r>
    </w:p>
    <w:p w:rsidR="00F03247" w:rsidRPr="00F03247" w:rsidRDefault="00F03247" w:rsidP="00F03247">
      <w:pPr>
        <w:numPr>
          <w:ilvl w:val="0"/>
          <w:numId w:val="1"/>
        </w:numPr>
        <w:spacing w:before="100" w:beforeAutospacing="1" w:after="100" w:afterAutospacing="1" w:line="240" w:lineRule="auto"/>
        <w:ind w:left="600"/>
        <w:rPr>
          <w:rFonts w:eastAsia="Times New Roman" w:cs="Times New Roman"/>
          <w:color w:val="373737"/>
          <w:szCs w:val="24"/>
        </w:rPr>
      </w:pPr>
      <w:r w:rsidRPr="00F03247">
        <w:rPr>
          <w:rFonts w:eastAsia="Times New Roman" w:cs="Times New Roman"/>
          <w:color w:val="373737"/>
          <w:szCs w:val="24"/>
        </w:rPr>
        <w:t xml:space="preserve">The impact of accidental unethical activity, particularly the US$44bn fines and </w:t>
      </w:r>
      <w:proofErr w:type="spellStart"/>
      <w:r w:rsidRPr="00F03247">
        <w:rPr>
          <w:rFonts w:eastAsia="Times New Roman" w:cs="Times New Roman"/>
          <w:color w:val="373737"/>
          <w:szCs w:val="24"/>
        </w:rPr>
        <w:t>repa</w:t>
      </w:r>
      <w:proofErr w:type="spellEnd"/>
      <w:r w:rsidRPr="00F03247">
        <w:rPr>
          <w:rFonts w:eastAsia="Times New Roman" w:cs="Times New Roman"/>
          <w:color w:val="373737"/>
          <w:szCs w:val="24"/>
        </w:rPr>
        <w:t xml:space="preserve"> rations for BP following Gulf of Mexico oil spill.</w:t>
      </w:r>
    </w:p>
    <w:p w:rsidR="00F03247" w:rsidRPr="00F03247" w:rsidRDefault="00F03247" w:rsidP="00F03247">
      <w:pPr>
        <w:numPr>
          <w:ilvl w:val="0"/>
          <w:numId w:val="1"/>
        </w:numPr>
        <w:spacing w:before="100" w:beforeAutospacing="1" w:after="100" w:afterAutospacing="1" w:line="240" w:lineRule="auto"/>
        <w:ind w:left="600"/>
        <w:rPr>
          <w:rFonts w:eastAsia="Times New Roman" w:cs="Times New Roman"/>
          <w:color w:val="373737"/>
          <w:szCs w:val="24"/>
        </w:rPr>
      </w:pPr>
      <w:r w:rsidRPr="00F03247">
        <w:rPr>
          <w:rFonts w:eastAsia="Times New Roman" w:cs="Times New Roman"/>
          <w:color w:val="373737"/>
          <w:szCs w:val="24"/>
        </w:rPr>
        <w:t>A rise of ethical considerations in autonomous design, including cars and weapons.</w:t>
      </w:r>
    </w:p>
    <w:p w:rsidR="00F03247" w:rsidRPr="00F03247" w:rsidRDefault="00F03247" w:rsidP="00F03247">
      <w:pPr>
        <w:numPr>
          <w:ilvl w:val="0"/>
          <w:numId w:val="1"/>
        </w:numPr>
        <w:spacing w:before="100" w:beforeAutospacing="1" w:after="100" w:afterAutospacing="1" w:line="240" w:lineRule="auto"/>
        <w:ind w:left="600"/>
        <w:rPr>
          <w:rFonts w:eastAsia="Times New Roman" w:cs="Times New Roman"/>
          <w:color w:val="373737"/>
          <w:szCs w:val="24"/>
        </w:rPr>
      </w:pPr>
      <w:r w:rsidRPr="00F03247">
        <w:rPr>
          <w:rFonts w:eastAsia="Times New Roman" w:cs="Times New Roman"/>
          <w:color w:val="373737"/>
          <w:szCs w:val="24"/>
        </w:rPr>
        <w:t>The White House October 2016 report on AI, with a focus on ethics.</w:t>
      </w:r>
    </w:p>
    <w:p w:rsidR="00F03247" w:rsidRPr="00F03247" w:rsidRDefault="00F03247" w:rsidP="00F03247">
      <w:pPr>
        <w:numPr>
          <w:ilvl w:val="0"/>
          <w:numId w:val="1"/>
        </w:numPr>
        <w:spacing w:before="100" w:beforeAutospacing="1" w:after="100" w:afterAutospacing="1" w:line="240" w:lineRule="auto"/>
        <w:ind w:left="600"/>
        <w:rPr>
          <w:rFonts w:eastAsia="Times New Roman" w:cs="Times New Roman"/>
          <w:color w:val="373737"/>
          <w:szCs w:val="24"/>
        </w:rPr>
      </w:pPr>
      <w:r w:rsidRPr="00F03247">
        <w:rPr>
          <w:rFonts w:eastAsia="Times New Roman" w:cs="Times New Roman"/>
          <w:color w:val="373737"/>
          <w:szCs w:val="24"/>
        </w:rPr>
        <w:t xml:space="preserve">A call on IEEE and other professional organizations (ACM, AAAI) from a </w:t>
      </w:r>
      <w:hyperlink r:id="rId6" w:tgtFrame="_blank" w:history="1">
        <w:r w:rsidRPr="00F03247">
          <w:rPr>
            <w:rFonts w:eastAsia="Times New Roman" w:cs="Times New Roman"/>
            <w:color w:val="1982D1"/>
            <w:szCs w:val="24"/>
          </w:rPr>
          <w:t>White House sponsored workshop</w:t>
        </w:r>
      </w:hyperlink>
      <w:r w:rsidRPr="00F03247">
        <w:rPr>
          <w:rFonts w:eastAsia="Times New Roman" w:cs="Times New Roman"/>
          <w:color w:val="373737"/>
          <w:szCs w:val="24"/>
        </w:rPr>
        <w:t xml:space="preserve"> to review or create Codes of Ethics reflecting the advent of AI.</w:t>
      </w:r>
    </w:p>
    <w:p w:rsidR="00F03247" w:rsidRPr="00F03247" w:rsidRDefault="00F03247" w:rsidP="00F03247">
      <w:pPr>
        <w:spacing w:before="100" w:beforeAutospacing="1" w:after="390" w:line="240" w:lineRule="auto"/>
        <w:rPr>
          <w:rFonts w:eastAsia="Times New Roman" w:cs="Times New Roman"/>
          <w:color w:val="373737"/>
          <w:szCs w:val="24"/>
        </w:rPr>
      </w:pPr>
      <w:r w:rsidRPr="00F03247">
        <w:rPr>
          <w:rFonts w:eastAsia="Times New Roman" w:cs="Times New Roman"/>
          <w:color w:val="373737"/>
          <w:szCs w:val="24"/>
        </w:rPr>
        <w:t xml:space="preserve">Today there are more than two dozen initiatives, activities or events run by IEEE that </w:t>
      </w:r>
      <w:proofErr w:type="gramStart"/>
      <w:r w:rsidRPr="00F03247">
        <w:rPr>
          <w:rFonts w:eastAsia="Times New Roman" w:cs="Times New Roman"/>
          <w:color w:val="373737"/>
          <w:szCs w:val="24"/>
        </w:rPr>
        <w:t>include</w:t>
      </w:r>
      <w:proofErr w:type="gramEnd"/>
      <w:r w:rsidRPr="00F03247">
        <w:rPr>
          <w:rFonts w:eastAsia="Times New Roman" w:cs="Times New Roman"/>
          <w:color w:val="373737"/>
          <w:szCs w:val="24"/>
        </w:rPr>
        <w:t xml:space="preserve"> a significant ethics component. These include the </w:t>
      </w:r>
      <w:hyperlink r:id="rId7" w:tgtFrame="_blank" w:history="1">
        <w:r w:rsidRPr="00F03247">
          <w:rPr>
            <w:rFonts w:eastAsia="Times New Roman" w:cs="Times New Roman"/>
            <w:color w:val="1982D1"/>
            <w:szCs w:val="24"/>
          </w:rPr>
          <w:t>IEEE Global Initiative for Ethical Considerations in Artificial Intelligence and Autonomous Systems</w:t>
        </w:r>
      </w:hyperlink>
      <w:r w:rsidRPr="00F03247">
        <w:rPr>
          <w:rFonts w:eastAsia="Times New Roman" w:cs="Times New Roman"/>
          <w:color w:val="373737"/>
          <w:szCs w:val="24"/>
        </w:rPr>
        <w:t>. The IEEE Standards Association has established the P7000 standard series on the inclusion of ethical considerations in design. The Technical Activities Board (which includes SSIT) has established an Ad Hoc Committee on Design for Ethics to meet the need to incorporate ethical considerations in technology design, something relevant across the Technical Societies and Councils. SSIT supports several ethics initiatives including the IEEE Ethics conference.</w:t>
      </w:r>
    </w:p>
    <w:p w:rsidR="00F03247" w:rsidRPr="00F03247" w:rsidRDefault="00F03247" w:rsidP="00F03247">
      <w:pPr>
        <w:spacing w:before="100" w:beforeAutospacing="1" w:after="390" w:line="240" w:lineRule="auto"/>
        <w:rPr>
          <w:rFonts w:eastAsia="Times New Roman" w:cs="Times New Roman"/>
          <w:color w:val="373737"/>
          <w:szCs w:val="24"/>
        </w:rPr>
      </w:pPr>
      <w:r w:rsidRPr="00F03247">
        <w:rPr>
          <w:rFonts w:eastAsia="Times New Roman" w:cs="Times New Roman"/>
          <w:color w:val="373737"/>
          <w:szCs w:val="24"/>
        </w:rPr>
        <w:t>To coordinate this range of activities the IEEE Board of Directors has created the IEEE Ad Hoc Committee on IEEE Ethics Programs. This will focus on creating a roadmap for linking all the various activities as a part of making IEEE a global focus for ethics in technology.</w:t>
      </w:r>
    </w:p>
    <w:p w:rsidR="00F03247" w:rsidRPr="00F03247" w:rsidRDefault="00F03247" w:rsidP="00F03247">
      <w:pPr>
        <w:spacing w:before="100" w:beforeAutospacing="1" w:after="390" w:line="240" w:lineRule="auto"/>
        <w:rPr>
          <w:rFonts w:eastAsia="Times New Roman" w:cs="Times New Roman"/>
          <w:color w:val="373737"/>
          <w:szCs w:val="24"/>
        </w:rPr>
      </w:pPr>
      <w:r w:rsidRPr="00F03247">
        <w:rPr>
          <w:rFonts w:eastAsia="Times New Roman" w:cs="Times New Roman"/>
          <w:color w:val="373737"/>
          <w:szCs w:val="24"/>
        </w:rPr>
        <w:t xml:space="preserve">If you are interested in getting involved in any of these activities, contact Greg Adamson at </w:t>
      </w:r>
      <w:hyperlink r:id="rId8" w:tgtFrame="_blank" w:history="1">
        <w:r w:rsidRPr="00F03247">
          <w:rPr>
            <w:rFonts w:eastAsia="Times New Roman" w:cs="Times New Roman"/>
            <w:color w:val="1982D1"/>
            <w:szCs w:val="24"/>
          </w:rPr>
          <w:t>g.adamson@ieee.org</w:t>
        </w:r>
      </w:hyperlink>
      <w:r w:rsidRPr="00F03247">
        <w:rPr>
          <w:rFonts w:eastAsia="Times New Roman" w:cs="Times New Roman"/>
          <w:color w:val="373737"/>
          <w:szCs w:val="24"/>
        </w:rPr>
        <w:t>.</w:t>
      </w:r>
    </w:p>
    <w:p w:rsidR="002B1AA4" w:rsidRPr="00F03247" w:rsidRDefault="00B3316F" w:rsidP="00B3316F">
      <w:pPr>
        <w:jc w:val="center"/>
        <w:rPr>
          <w:rFonts w:cs="Times New Roman"/>
          <w:szCs w:val="24"/>
        </w:rPr>
      </w:pPr>
      <w:r>
        <w:rPr>
          <w:rFonts w:cs="Times New Roman"/>
          <w:szCs w:val="24"/>
        </w:rPr>
        <w:t xml:space="preserve">Source: </w:t>
      </w:r>
      <w:r>
        <w:rPr>
          <w:rFonts w:ascii="Helvetica" w:hAnsi="Helvetica" w:cs="Helvetica"/>
          <w:color w:val="222222"/>
          <w:sz w:val="31"/>
          <w:szCs w:val="31"/>
        </w:rPr>
        <w:t>IEEE SSIT Newsletter – February 2017</w:t>
      </w:r>
    </w:p>
    <w:sectPr w:rsidR="002B1AA4" w:rsidRPr="00F03247" w:rsidSect="00D21B68">
      <w:pgSz w:w="12240" w:h="15840" w:code="1"/>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08E5"/>
    <w:multiLevelType w:val="multilevel"/>
    <w:tmpl w:val="75360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F03247"/>
    <w:rsid w:val="000D7278"/>
    <w:rsid w:val="002B1AA4"/>
    <w:rsid w:val="003953E6"/>
    <w:rsid w:val="00B3316F"/>
    <w:rsid w:val="00D21B68"/>
    <w:rsid w:val="00F0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247"/>
    <w:rPr>
      <w:strike w:val="0"/>
      <w:dstrike w:val="0"/>
      <w:color w:val="1982D1"/>
      <w:u w:val="none"/>
      <w:effect w:val="none"/>
    </w:rPr>
  </w:style>
  <w:style w:type="character" w:styleId="Strong">
    <w:name w:val="Strong"/>
    <w:basedOn w:val="DefaultParagraphFont"/>
    <w:uiPriority w:val="22"/>
    <w:qFormat/>
    <w:rsid w:val="00F03247"/>
    <w:rPr>
      <w:b/>
      <w:bCs/>
    </w:rPr>
  </w:style>
  <w:style w:type="paragraph" w:styleId="NormalWeb">
    <w:name w:val="Normal (Web)"/>
    <w:basedOn w:val="Normal"/>
    <w:uiPriority w:val="99"/>
    <w:semiHidden/>
    <w:unhideWhenUsed/>
    <w:rsid w:val="00F03247"/>
    <w:pPr>
      <w:spacing w:before="100" w:beforeAutospacing="1" w:after="390" w:line="240" w:lineRule="auto"/>
    </w:pPr>
    <w:rPr>
      <w:rFonts w:eastAsia="Times New Roman" w:cs="Times New Roman"/>
      <w:szCs w:val="24"/>
    </w:rPr>
  </w:style>
  <w:style w:type="paragraph" w:styleId="NoSpacing">
    <w:name w:val="No Spacing"/>
    <w:uiPriority w:val="1"/>
    <w:qFormat/>
    <w:rsid w:val="00F03247"/>
    <w:pPr>
      <w:spacing w:after="0" w:line="240" w:lineRule="auto"/>
    </w:pPr>
  </w:style>
</w:styles>
</file>

<file path=word/webSettings.xml><?xml version="1.0" encoding="utf-8"?>
<w:webSettings xmlns:r="http://schemas.openxmlformats.org/officeDocument/2006/relationships" xmlns:w="http://schemas.openxmlformats.org/wordprocessingml/2006/main">
  <w:divs>
    <w:div w:id="801193883">
      <w:bodyDiv w:val="1"/>
      <w:marLeft w:val="0"/>
      <w:marRight w:val="0"/>
      <w:marTop w:val="0"/>
      <w:marBottom w:val="0"/>
      <w:divBdr>
        <w:top w:val="none" w:sz="0" w:space="0" w:color="auto"/>
        <w:left w:val="none" w:sz="0" w:space="0" w:color="auto"/>
        <w:bottom w:val="none" w:sz="0" w:space="0" w:color="auto"/>
        <w:right w:val="none" w:sz="0" w:space="0" w:color="auto"/>
      </w:divBdr>
      <w:divsChild>
        <w:div w:id="214508244">
          <w:marLeft w:val="0"/>
          <w:marRight w:val="0"/>
          <w:marTop w:val="480"/>
          <w:marBottom w:val="480"/>
          <w:divBdr>
            <w:top w:val="none" w:sz="0" w:space="0" w:color="auto"/>
            <w:left w:val="none" w:sz="0" w:space="0" w:color="auto"/>
            <w:bottom w:val="none" w:sz="0" w:space="0" w:color="auto"/>
            <w:right w:val="none" w:sz="0" w:space="0" w:color="auto"/>
          </w:divBdr>
          <w:divsChild>
            <w:div w:id="249119275">
              <w:marLeft w:val="0"/>
              <w:marRight w:val="0"/>
              <w:marTop w:val="0"/>
              <w:marBottom w:val="0"/>
              <w:divBdr>
                <w:top w:val="none" w:sz="0" w:space="0" w:color="auto"/>
                <w:left w:val="none" w:sz="0" w:space="0" w:color="auto"/>
                <w:bottom w:val="none" w:sz="0" w:space="0" w:color="auto"/>
                <w:right w:val="none" w:sz="0" w:space="0" w:color="auto"/>
              </w:divBdr>
              <w:divsChild>
                <w:div w:id="334965580">
                  <w:marLeft w:val="0"/>
                  <w:marRight w:val="-26"/>
                  <w:marTop w:val="0"/>
                  <w:marBottom w:val="0"/>
                  <w:divBdr>
                    <w:top w:val="none" w:sz="0" w:space="0" w:color="auto"/>
                    <w:left w:val="none" w:sz="0" w:space="0" w:color="auto"/>
                    <w:bottom w:val="none" w:sz="0" w:space="0" w:color="auto"/>
                    <w:right w:val="none" w:sz="0" w:space="0" w:color="auto"/>
                  </w:divBdr>
                  <w:divsChild>
                    <w:div w:id="1547597319">
                      <w:marLeft w:val="7"/>
                      <w:marRight w:val="34"/>
                      <w:marTop w:val="0"/>
                      <w:marBottom w:val="0"/>
                      <w:divBdr>
                        <w:top w:val="none" w:sz="0" w:space="0" w:color="auto"/>
                        <w:left w:val="none" w:sz="0" w:space="0" w:color="auto"/>
                        <w:bottom w:val="none" w:sz="0" w:space="0" w:color="auto"/>
                        <w:right w:val="none" w:sz="0" w:space="0" w:color="auto"/>
                      </w:divBdr>
                      <w:divsChild>
                        <w:div w:id="1270164739">
                          <w:marLeft w:val="0"/>
                          <w:marRight w:val="0"/>
                          <w:marTop w:val="0"/>
                          <w:marBottom w:val="0"/>
                          <w:divBdr>
                            <w:top w:val="none" w:sz="0" w:space="0" w:color="auto"/>
                            <w:left w:val="none" w:sz="0" w:space="0" w:color="auto"/>
                            <w:bottom w:val="none" w:sz="0" w:space="0" w:color="auto"/>
                            <w:right w:val="none" w:sz="0" w:space="0" w:color="auto"/>
                          </w:divBdr>
                          <w:divsChild>
                            <w:div w:id="1458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damson@ieee.org" TargetMode="External"/><Relationship Id="rId3" Type="http://schemas.openxmlformats.org/officeDocument/2006/relationships/settings" Target="settings.xml"/><Relationship Id="rId7" Type="http://schemas.openxmlformats.org/officeDocument/2006/relationships/hyperlink" Target="http://bmsmail2.ieee.org/ctd/lu?RID=1-49YECLJ&amp;CON=1-1LK-1559&amp;PRO=&amp;AID=&amp;OID=1-473KTVP&amp;CID=1-43T10SV&amp;COID=1-49QUUUI&amp;T=http%3a%2f%2fstandards.ieee.org%2fdevelop%2findconn%2fec%2fautonomous_systems.html&amp;Z=3868dd1dbf4acb9d31d294fdfa3ca9&amp;TN=standards.ieee.org%2fdevelop%2findconn%2fec%2fautonomous_systems.html&amp;RT=Clicked+On+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mail2.ieee.org/ctd/lu?RID=1-49YECLJ&amp;CON=1-1LK-1559&amp;PRO=&amp;AID=&amp;OID=1-473KTVP&amp;CID=1-43T10SV&amp;COID=1-49QUUUI&amp;T=https%3a%2f%2fartificialintelligencenow.com%2fmedia%2fdocuments%2fAINowSummaryReport_3_RpmwKHu.pdf&amp;Z=97d6d91f5a2c8038ac306a91c379a5dc&amp;TN=artificialintelligencenow.com%2fmedia%2fdocuments%2fAINowSummaryReport_3_RpmwKHu.pdf&amp;RT=Clicked+On+UR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2</cp:revision>
  <dcterms:created xsi:type="dcterms:W3CDTF">2017-03-11T12:22:00Z</dcterms:created>
  <dcterms:modified xsi:type="dcterms:W3CDTF">2017-03-11T12:28:00Z</dcterms:modified>
</cp:coreProperties>
</file>